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ind w:firstLine="142"/>
        <w:jc w:val="center"/>
        <w:rPr>
          <w:rFonts w:ascii="Garamond" w:cs="Garamond" w:eastAsia="Garamond" w:hAnsi="Garamond"/>
          <w:sz w:val="28"/>
          <w:szCs w:val="28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ЗАЯВКА</w:t>
      </w:r>
    </w:p>
    <w:p w:rsidR="00000000" w:rsidDel="00000000" w:rsidP="00000000" w:rsidRDefault="00000000" w:rsidRPr="00000000" w14:paraId="00000002">
      <w:pPr>
        <w:spacing w:line="360" w:lineRule="auto"/>
        <w:ind w:firstLine="142"/>
        <w:jc w:val="center"/>
        <w:rPr>
          <w:rFonts w:ascii="Garamond" w:cs="Garamond" w:eastAsia="Garamond" w:hAnsi="Garamond"/>
          <w:sz w:val="28"/>
          <w:szCs w:val="28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на участие в XIII Международной научной конференции </w:t>
      </w:r>
    </w:p>
    <w:p w:rsidR="00000000" w:rsidDel="00000000" w:rsidP="00000000" w:rsidRDefault="00000000" w:rsidRPr="00000000" w14:paraId="00000003">
      <w:pPr>
        <w:spacing w:line="360" w:lineRule="auto"/>
        <w:ind w:firstLine="142"/>
        <w:jc w:val="center"/>
        <w:rPr>
          <w:rFonts w:ascii="Garamond" w:cs="Garamond" w:eastAsia="Garamond" w:hAnsi="Garamond"/>
          <w:b w:val="1"/>
          <w:bCs w:val="1"/>
          <w:sz w:val="28"/>
          <w:szCs w:val="28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8"/>
          <w:szCs w:val="28"/>
          <w:rtl w:val="0"/>
        </w:rPr>
        <w:t xml:space="preserve">«Иберо-романистика в современном мире: научная парадигма и актуальные задачи» </w:t>
      </w:r>
    </w:p>
    <w:p w:rsidR="00000000" w:rsidDel="00000000" w:rsidP="00000000" w:rsidRDefault="00000000" w:rsidRPr="00000000" w14:paraId="00000004">
      <w:pPr>
        <w:ind w:firstLine="142"/>
        <w:rPr>
          <w:rFonts w:ascii="Garamond" w:cs="Garamond" w:eastAsia="Garamond" w:hAnsi="Garamond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97"/>
        <w:gridCol w:w="6379"/>
        <w:tblGridChange w:id="0">
          <w:tblGrid>
            <w:gridCol w:w="3397"/>
            <w:gridCol w:w="637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spacing w:line="360" w:lineRule="auto"/>
              <w:rPr>
                <w:rFonts w:ascii="Garamond" w:cs="Garamond" w:eastAsia="Garamond" w:hAnsi="Garamond"/>
                <w:sz w:val="28"/>
                <w:szCs w:val="28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8"/>
                <w:szCs w:val="28"/>
                <w:rtl w:val="0"/>
              </w:rPr>
              <w:t xml:space="preserve">ФИО автора доклада (не более двух соавторов)</w:t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line="360" w:lineRule="auto"/>
              <w:rPr>
                <w:rFonts w:ascii="Garamond" w:cs="Garamond" w:eastAsia="Garamond" w:hAnsi="Garamond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spacing w:line="360" w:lineRule="auto"/>
              <w:rPr>
                <w:rFonts w:ascii="Garamond" w:cs="Garamond" w:eastAsia="Garamond" w:hAnsi="Garamond"/>
                <w:sz w:val="28"/>
                <w:szCs w:val="28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8"/>
                <w:szCs w:val="28"/>
                <w:rtl w:val="0"/>
              </w:rPr>
              <w:t xml:space="preserve">место работы</w: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line="360" w:lineRule="auto"/>
              <w:rPr>
                <w:rFonts w:ascii="Garamond" w:cs="Garamond" w:eastAsia="Garamond" w:hAnsi="Garamond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spacing w:line="360" w:lineRule="auto"/>
              <w:rPr>
                <w:rFonts w:ascii="Garamond" w:cs="Garamond" w:eastAsia="Garamond" w:hAnsi="Garamond"/>
                <w:sz w:val="28"/>
                <w:szCs w:val="28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8"/>
                <w:szCs w:val="28"/>
                <w:rtl w:val="0"/>
              </w:rPr>
              <w:t xml:space="preserve">ученая степень/звание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line="360" w:lineRule="auto"/>
              <w:rPr>
                <w:rFonts w:ascii="Garamond" w:cs="Garamond" w:eastAsia="Garamond" w:hAnsi="Garamond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line="360" w:lineRule="auto"/>
              <w:rPr>
                <w:rFonts w:ascii="Garamond" w:cs="Garamond" w:eastAsia="Garamond" w:hAnsi="Garamond"/>
                <w:sz w:val="28"/>
                <w:szCs w:val="28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8"/>
                <w:szCs w:val="28"/>
                <w:rtl w:val="0"/>
              </w:rPr>
              <w:t xml:space="preserve">должность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line="360" w:lineRule="auto"/>
              <w:rPr>
                <w:rFonts w:ascii="Garamond" w:cs="Garamond" w:eastAsia="Garamond" w:hAnsi="Garamond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line="360" w:lineRule="auto"/>
              <w:rPr>
                <w:rFonts w:ascii="Garamond" w:cs="Garamond" w:eastAsia="Garamond" w:hAnsi="Garamond"/>
                <w:sz w:val="28"/>
                <w:szCs w:val="28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8"/>
                <w:szCs w:val="28"/>
                <w:rtl w:val="0"/>
              </w:rPr>
              <w:t xml:space="preserve">контактный телефон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line="360" w:lineRule="auto"/>
              <w:rPr>
                <w:rFonts w:ascii="Garamond" w:cs="Garamond" w:eastAsia="Garamond" w:hAnsi="Garamond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spacing w:line="360" w:lineRule="auto"/>
              <w:rPr>
                <w:rFonts w:ascii="Garamond" w:cs="Garamond" w:eastAsia="Garamond" w:hAnsi="Garamond"/>
                <w:sz w:val="28"/>
                <w:szCs w:val="28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8"/>
                <w:szCs w:val="28"/>
                <w:rtl w:val="0"/>
              </w:rPr>
              <w:t xml:space="preserve">адрес электронной почты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line="360" w:lineRule="auto"/>
              <w:rPr>
                <w:rFonts w:ascii="Garamond" w:cs="Garamond" w:eastAsia="Garamond" w:hAnsi="Garamond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line="360" w:lineRule="auto"/>
              <w:rPr>
                <w:rFonts w:ascii="Garamond" w:cs="Garamond" w:eastAsia="Garamond" w:hAnsi="Garamond"/>
                <w:sz w:val="28"/>
                <w:szCs w:val="28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8"/>
                <w:szCs w:val="28"/>
                <w:rtl w:val="0"/>
              </w:rPr>
              <w:t xml:space="preserve">формат участия (очный/онлайн)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line="360" w:lineRule="auto"/>
              <w:rPr>
                <w:rFonts w:ascii="Garamond" w:cs="Garamond" w:eastAsia="Garamond" w:hAnsi="Garamond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line="360" w:lineRule="auto"/>
              <w:rPr>
                <w:rFonts w:ascii="Garamond" w:cs="Garamond" w:eastAsia="Garamond" w:hAnsi="Garamond"/>
                <w:sz w:val="28"/>
                <w:szCs w:val="28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8"/>
                <w:szCs w:val="28"/>
                <w:rtl w:val="0"/>
              </w:rPr>
              <w:t xml:space="preserve">название доклада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line="360" w:lineRule="auto"/>
              <w:rPr>
                <w:rFonts w:ascii="Garamond" w:cs="Garamond" w:eastAsia="Garamond" w:hAnsi="Garamond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spacing w:line="360" w:lineRule="auto"/>
              <w:rPr>
                <w:rFonts w:ascii="Garamond" w:cs="Garamond" w:eastAsia="Garamond" w:hAnsi="Garamond"/>
                <w:sz w:val="28"/>
                <w:szCs w:val="28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8"/>
                <w:szCs w:val="28"/>
                <w:rtl w:val="0"/>
              </w:rPr>
              <w:t xml:space="preserve">название доклада по-английски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line="360" w:lineRule="auto"/>
              <w:rPr>
                <w:rFonts w:ascii="Garamond" w:cs="Garamond" w:eastAsia="Garamond" w:hAnsi="Garamond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spacing w:line="360" w:lineRule="auto"/>
              <w:rPr>
                <w:rFonts w:ascii="Garamond" w:cs="Garamond" w:eastAsia="Garamond" w:hAnsi="Garamond"/>
                <w:sz w:val="28"/>
                <w:szCs w:val="28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8"/>
                <w:szCs w:val="28"/>
                <w:rtl w:val="0"/>
              </w:rPr>
              <w:t xml:space="preserve">аннотация </w:t>
            </w:r>
            <w:r w:rsidDel="00000000" w:rsidR="00000000" w:rsidRPr="00000000">
              <w:rPr>
                <w:rFonts w:ascii="Garamond" w:cs="Garamond" w:eastAsia="Garamond" w:hAnsi="Garamond"/>
                <w:i w:val="1"/>
                <w:iCs w:val="1"/>
                <w:sz w:val="28"/>
                <w:szCs w:val="28"/>
                <w:rtl w:val="0"/>
              </w:rPr>
              <w:t xml:space="preserve">(1500-2000 знаков)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line="360" w:lineRule="auto"/>
              <w:rPr>
                <w:rFonts w:ascii="Garamond" w:cs="Garamond" w:eastAsia="Garamond" w:hAnsi="Garamond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line="360" w:lineRule="auto"/>
              <w:rPr>
                <w:rFonts w:ascii="Garamond" w:cs="Garamond" w:eastAsia="Garamond" w:hAnsi="Garamond"/>
                <w:sz w:val="28"/>
                <w:szCs w:val="28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8"/>
                <w:szCs w:val="28"/>
                <w:rtl w:val="0"/>
              </w:rPr>
              <w:t xml:space="preserve">язык доклада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line="360" w:lineRule="auto"/>
              <w:rPr>
                <w:rFonts w:ascii="Garamond" w:cs="Garamond" w:eastAsia="Garamond" w:hAnsi="Garamond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line="360" w:lineRule="auto"/>
              <w:rPr>
                <w:rFonts w:ascii="Garamond" w:cs="Garamond" w:eastAsia="Garamond" w:hAnsi="Garamond"/>
                <w:sz w:val="28"/>
                <w:szCs w:val="28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8"/>
                <w:szCs w:val="28"/>
                <w:rtl w:val="0"/>
              </w:rPr>
              <w:t xml:space="preserve">участие в программе повышения квалификации (да/нет)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line="360" w:lineRule="auto"/>
              <w:rPr>
                <w:rFonts w:ascii="Garamond" w:cs="Garamond" w:eastAsia="Garamond" w:hAnsi="Garamond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ind w:firstLine="142"/>
        <w:rPr>
          <w:rFonts w:ascii="Garamond" w:cs="Garamond" w:eastAsia="Garamond" w:hAnsi="Garamond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firstLine="142"/>
        <w:rPr>
          <w:rFonts w:ascii="Garamond" w:cs="Garamond" w:eastAsia="Garamond" w:hAnsi="Garamond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3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lj1l/uYJCrSwJgraWT9ypJrFFA==">CgMxLjA4AHIhMTlEVmF1NTVOWmlveXRKVDhGYU9sNUJpNUZxTmRvSEUz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